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801B4B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>
        <w:rPr>
          <w:rFonts w:ascii="Times New Roman" w:hAnsi="Times New Roman" w:cs="Times New Roman"/>
          <w:b/>
          <w:bCs/>
          <w:kern w:val="28"/>
          <w:sz w:val="24"/>
          <w:szCs w:val="24"/>
        </w:rPr>
        <w:t>20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CF6F41" w:rsidRDefault="00BE7EFF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213C2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F72F8">
        <w:rPr>
          <w:rFonts w:ascii="Times New Roman" w:hAnsi="Times New Roman" w:cs="Times New Roman"/>
          <w:kern w:val="28"/>
          <w:sz w:val="24"/>
          <w:szCs w:val="23"/>
        </w:rPr>
        <w:t>24</w:t>
      </w:r>
      <w:r w:rsidR="009573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964982">
        <w:rPr>
          <w:rFonts w:ascii="Times New Roman" w:hAnsi="Times New Roman" w:cs="Times New Roman"/>
          <w:kern w:val="28"/>
          <w:sz w:val="24"/>
          <w:szCs w:val="23"/>
        </w:rPr>
        <w:t>agost</w:t>
      </w:r>
      <w:r>
        <w:rPr>
          <w:rFonts w:ascii="Times New Roman" w:hAnsi="Times New Roman" w:cs="Times New Roman"/>
          <w:kern w:val="28"/>
          <w:sz w:val="24"/>
          <w:szCs w:val="23"/>
        </w:rPr>
        <w:t>o de 2020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vinte e quatro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agosto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horas,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DB7AD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e Anderson Barcelos Correa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EXPEDIENTE EXTERNO, ond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constaram os seguintes protocolos: 0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404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 xml:space="preserve"> a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40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2020.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Posteriormente, 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PESSOAIS,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 os Vereadores Alfredo </w:t>
      </w:r>
      <w:proofErr w:type="spellStart"/>
      <w:r w:rsidR="008770FB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8770F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Almeida, Beatriz </w:t>
      </w:r>
      <w:proofErr w:type="spellStart"/>
      <w:r w:rsidR="008770F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770FB">
        <w:rPr>
          <w:rFonts w:ascii="Times New Roman" w:hAnsi="Times New Roman" w:cs="Times New Roman"/>
          <w:kern w:val="28"/>
          <w:sz w:val="23"/>
          <w:szCs w:val="23"/>
        </w:rPr>
        <w:t>Liziana</w:t>
      </w:r>
      <w:proofErr w:type="spellEnd"/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Jardim. Prosseguindo,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12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057C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057C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 xml:space="preserve"> a 04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16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/2020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– Da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Comissão de Constituição e Justiça</w:t>
      </w:r>
      <w:r w:rsidR="002A6D6D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 xml:space="preserve"> solicitou a leitura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 xml:space="preserve"> de PARECER sobre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PR n.º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02/2020 - Da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MESA DIRETORA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Altera dispositivos da Resolução n.º 027/2006, que Institui o Regimento Interno da Câmara de Vereadores</w:t>
      </w:r>
      <w:r w:rsidR="00CE5A11">
        <w:rPr>
          <w:rFonts w:ascii="Times New Roman" w:hAnsi="Times New Roman"/>
          <w:sz w:val="24"/>
          <w:szCs w:val="24"/>
        </w:rPr>
        <w:t>”.</w:t>
      </w:r>
      <w:r w:rsidR="00BB3FD0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D057CB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CC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>J: Pela Constitucionalidade (nos termos do Art. 37 do Regimento Interno).</w:t>
      </w:r>
      <w:r w:rsidR="00D057CB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</w:t>
      </w:r>
      <w:r w:rsidR="00F3135F" w:rsidRPr="00C71D4F">
        <w:rPr>
          <w:rFonts w:ascii="Times New Roman" w:hAnsi="Times New Roman" w:cs="Times New Roman"/>
          <w:kern w:val="28"/>
          <w:sz w:val="24"/>
          <w:szCs w:val="24"/>
        </w:rPr>
        <w:t>relator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55831">
        <w:rPr>
          <w:rFonts w:ascii="Times New Roman" w:hAnsi="Times New Roman" w:cs="Times New Roman"/>
          <w:kern w:val="28"/>
          <w:sz w:val="24"/>
          <w:szCs w:val="24"/>
        </w:rPr>
        <w:t>pós</w:t>
      </w:r>
      <w:r w:rsidR="00CE5A1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87323">
        <w:rPr>
          <w:rFonts w:ascii="Times New Roman" w:hAnsi="Times New Roman" w:cs="Times New Roman"/>
          <w:kern w:val="28"/>
          <w:sz w:val="24"/>
          <w:szCs w:val="24"/>
        </w:rPr>
        <w:t xml:space="preserve">solicitou a </w:t>
      </w:r>
      <w:r w:rsidR="008B6260">
        <w:rPr>
          <w:rFonts w:ascii="Times New Roman" w:hAnsi="Times New Roman" w:cs="Times New Roman"/>
          <w:kern w:val="28"/>
          <w:sz w:val="24"/>
          <w:szCs w:val="24"/>
        </w:rPr>
        <w:t>leitura de projetos em tramitação, sendo: EM PRIMEIRA DISCUSSÃO:</w:t>
      </w:r>
      <w:r w:rsidR="00A8732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>PROCESSO n.º 0344/2020 – Dos Vereadores LIZIANE JARDIM, ANDERSON BARCELOS CORREA, MARCUS AGUIAR e ODETE DA SILVA RIBEIRO: “Emenda à Lei Orgânica – Cria o § 4.º ao Art. 148 da Lei Orgânica Municipal”; PL n.º 001/2020 – Do Vereador L</w:t>
      </w:r>
      <w:r w:rsidR="00E97C58">
        <w:rPr>
          <w:rFonts w:ascii="Times New Roman" w:hAnsi="Times New Roman" w:cs="Times New Roman"/>
          <w:kern w:val="28"/>
          <w:sz w:val="24"/>
          <w:szCs w:val="24"/>
        </w:rPr>
        <w:t>UIS EDUARDO NUNES GONÇALVES – “A</w:t>
      </w:r>
      <w:bookmarkStart w:id="0" w:name="_GoBack"/>
      <w:bookmarkEnd w:id="0"/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ltera a Lei n.º 135/2002, que estabelece as Diretrizes urbanas do município de </w:t>
      </w:r>
      <w:proofErr w:type="spellStart"/>
      <w:r w:rsidR="00F3135F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 com a supressão dos Artigos 10 e 11”. Em SEGUNDA DISCUSSÃO:  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PL n.º 02</w:t>
      </w:r>
      <w:r w:rsidR="008B6260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/2020 – Do PODER EXECUTIVO – “Cria ação no PPA e LDO e autoriza abertura de crédito adicional de natureza especial no valor de R$</w:t>
      </w:r>
      <w:r w:rsidR="008B6260">
        <w:rPr>
          <w:rFonts w:ascii="Times New Roman" w:hAnsi="Times New Roman" w:cs="Times New Roman"/>
          <w:kern w:val="28"/>
          <w:sz w:val="24"/>
          <w:szCs w:val="24"/>
        </w:rPr>
        <w:t>190.000,00</w:t>
      </w:r>
      <w:r w:rsidR="00D37FE1">
        <w:rPr>
          <w:rFonts w:ascii="Times New Roman" w:hAnsi="Times New Roman"/>
          <w:sz w:val="23"/>
          <w:szCs w:val="23"/>
        </w:rPr>
        <w:t>”.</w:t>
      </w:r>
      <w:r w:rsidR="003A3B91">
        <w:rPr>
          <w:rFonts w:ascii="Times New Roman" w:hAnsi="Times New Roman"/>
          <w:sz w:val="23"/>
          <w:szCs w:val="23"/>
        </w:rPr>
        <w:t xml:space="preserve"> </w:t>
      </w:r>
      <w:r w:rsidR="003A3B9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>pós, havendo número legal, o Presidente deu início à ORDEM DO DIA, com votação d</w:t>
      </w:r>
      <w:r w:rsidR="00D9703F">
        <w:rPr>
          <w:rFonts w:ascii="Times New Roman" w:hAnsi="Times New Roman" w:cs="Times New Roman"/>
          <w:kern w:val="28"/>
          <w:sz w:val="24"/>
          <w:szCs w:val="24"/>
        </w:rPr>
        <w:t>os seguintes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9703F">
        <w:rPr>
          <w:rFonts w:ascii="Times New Roman" w:hAnsi="Times New Roman" w:cs="Times New Roman"/>
          <w:kern w:val="28"/>
          <w:sz w:val="24"/>
          <w:szCs w:val="24"/>
        </w:rPr>
        <w:t>REQUERIMENTOS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D9703F">
        <w:rPr>
          <w:rFonts w:ascii="Times New Roman" w:hAnsi="Times New Roman" w:cs="Times New Roman"/>
          <w:kern w:val="28"/>
          <w:sz w:val="24"/>
          <w:szCs w:val="24"/>
        </w:rPr>
        <w:t xml:space="preserve">0414/2020 – Da Comissão de CONSTITUIÇÃO E JUSTIÇA – “Requer, após ouvido o Colendo Plenário, nos termos do Art. 33, § 2.º, do Regimento Interno, a interrupção de tramitação do PL n.º 032/2020, que “Dispõe sobre a regularização de edificações para fins de cadastro técnico e dá outras providências”, até o comparecimento da Secretária Municipal de Planejamento e meio ambiente, na reunião da Comissão, para prestar esclarecimentos sobre o projeto”, 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 aprovado</w:t>
      </w:r>
      <w:r w:rsidR="00D9703F">
        <w:rPr>
          <w:rFonts w:ascii="Times New Roman" w:hAnsi="Times New Roman" w:cs="Times New Roman"/>
          <w:kern w:val="28"/>
          <w:sz w:val="24"/>
          <w:szCs w:val="24"/>
        </w:rPr>
        <w:t xml:space="preserve"> por unanimidade; 0416/2020 – Da Comissão de CONSTITUIÇÃO E JUSTIÇA – “Requer, após ouvido o Colendo Plenário, nos termos do Art. 33, § 2.º, a interrupção de tramitação do PL n.º 033/2020, que “Altera parcialmente da Lei Municipal n.º 1.317/2014”, até o recebimento da documentação solicitada ao Poder Executivo”, aprovado de forma unânime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9703F" w:rsidRDefault="00D9703F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</w:p>
    <w:p w:rsidR="003A3B91" w:rsidRDefault="00D9703F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Sect="003D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30" w:rsidRDefault="00DE5A30" w:rsidP="00BE768A">
      <w:pPr>
        <w:spacing w:after="0" w:line="240" w:lineRule="auto"/>
      </w:pPr>
      <w:r>
        <w:separator/>
      </w:r>
    </w:p>
  </w:endnote>
  <w:endnote w:type="continuationSeparator" w:id="0">
    <w:p w:rsidR="00DE5A30" w:rsidRDefault="00DE5A30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412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58">
          <w:rPr>
            <w:noProof/>
          </w:rPr>
          <w:t>1</w:t>
        </w:r>
        <w:r>
          <w:fldChar w:fldCharType="end"/>
        </w:r>
        <w:r w:rsidR="003A3B91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30" w:rsidRDefault="00DE5A30" w:rsidP="00BE768A">
      <w:pPr>
        <w:spacing w:after="0" w:line="240" w:lineRule="auto"/>
      </w:pPr>
      <w:r>
        <w:separator/>
      </w:r>
    </w:p>
  </w:footnote>
  <w:footnote w:type="continuationSeparator" w:id="0">
    <w:p w:rsidR="00DE5A30" w:rsidRDefault="00DE5A30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20C6"/>
    <w:rsid w:val="00023698"/>
    <w:rsid w:val="00035CE8"/>
    <w:rsid w:val="000372B2"/>
    <w:rsid w:val="0004138A"/>
    <w:rsid w:val="00041703"/>
    <w:rsid w:val="00055831"/>
    <w:rsid w:val="00064A11"/>
    <w:rsid w:val="000657F9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1F5015"/>
    <w:rsid w:val="001F72F8"/>
    <w:rsid w:val="002456E4"/>
    <w:rsid w:val="002568BD"/>
    <w:rsid w:val="002648C8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A3B91"/>
    <w:rsid w:val="003D779B"/>
    <w:rsid w:val="003E563A"/>
    <w:rsid w:val="0041299A"/>
    <w:rsid w:val="00433236"/>
    <w:rsid w:val="00465723"/>
    <w:rsid w:val="00466AF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515A8"/>
    <w:rsid w:val="005631FF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B199E"/>
    <w:rsid w:val="007C2BA2"/>
    <w:rsid w:val="007C5CFB"/>
    <w:rsid w:val="007D538A"/>
    <w:rsid w:val="00800770"/>
    <w:rsid w:val="00801B4B"/>
    <w:rsid w:val="0081460F"/>
    <w:rsid w:val="0082472C"/>
    <w:rsid w:val="00843E94"/>
    <w:rsid w:val="00856B5B"/>
    <w:rsid w:val="00872DBB"/>
    <w:rsid w:val="008770FB"/>
    <w:rsid w:val="008A3AF1"/>
    <w:rsid w:val="008B16A2"/>
    <w:rsid w:val="008B6260"/>
    <w:rsid w:val="008B6A88"/>
    <w:rsid w:val="008C1A30"/>
    <w:rsid w:val="008D00F7"/>
    <w:rsid w:val="008D3BBC"/>
    <w:rsid w:val="008F3499"/>
    <w:rsid w:val="008F38E8"/>
    <w:rsid w:val="00900E70"/>
    <w:rsid w:val="00907C45"/>
    <w:rsid w:val="009230D4"/>
    <w:rsid w:val="00952778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11BC"/>
    <w:rsid w:val="009D3A7A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87323"/>
    <w:rsid w:val="00A9524B"/>
    <w:rsid w:val="00B00B11"/>
    <w:rsid w:val="00B042C7"/>
    <w:rsid w:val="00B13AA3"/>
    <w:rsid w:val="00B26143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75DD8"/>
    <w:rsid w:val="00C808C9"/>
    <w:rsid w:val="00C829CC"/>
    <w:rsid w:val="00C839AE"/>
    <w:rsid w:val="00CC2BAE"/>
    <w:rsid w:val="00CC3774"/>
    <w:rsid w:val="00CD56A5"/>
    <w:rsid w:val="00CD7920"/>
    <w:rsid w:val="00CE5A11"/>
    <w:rsid w:val="00CF6F41"/>
    <w:rsid w:val="00D057CB"/>
    <w:rsid w:val="00D0772F"/>
    <w:rsid w:val="00D151DF"/>
    <w:rsid w:val="00D16A26"/>
    <w:rsid w:val="00D27DD7"/>
    <w:rsid w:val="00D34D50"/>
    <w:rsid w:val="00D37FE1"/>
    <w:rsid w:val="00D473C7"/>
    <w:rsid w:val="00D615FF"/>
    <w:rsid w:val="00D70768"/>
    <w:rsid w:val="00D719A7"/>
    <w:rsid w:val="00D7322A"/>
    <w:rsid w:val="00D81FCE"/>
    <w:rsid w:val="00D84A5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1D2C"/>
    <w:rsid w:val="00DF3B7C"/>
    <w:rsid w:val="00DF4BCC"/>
    <w:rsid w:val="00E004A7"/>
    <w:rsid w:val="00E16448"/>
    <w:rsid w:val="00E205B1"/>
    <w:rsid w:val="00E413F3"/>
    <w:rsid w:val="00E41B63"/>
    <w:rsid w:val="00E4333F"/>
    <w:rsid w:val="00E43C47"/>
    <w:rsid w:val="00E5009E"/>
    <w:rsid w:val="00E61582"/>
    <w:rsid w:val="00E74547"/>
    <w:rsid w:val="00E82DD8"/>
    <w:rsid w:val="00E87E84"/>
    <w:rsid w:val="00E97C58"/>
    <w:rsid w:val="00EA1038"/>
    <w:rsid w:val="00EA64D6"/>
    <w:rsid w:val="00EB54D7"/>
    <w:rsid w:val="00EC080B"/>
    <w:rsid w:val="00F103BB"/>
    <w:rsid w:val="00F136ED"/>
    <w:rsid w:val="00F20BAE"/>
    <w:rsid w:val="00F266D5"/>
    <w:rsid w:val="00F3135F"/>
    <w:rsid w:val="00F34804"/>
    <w:rsid w:val="00F358B7"/>
    <w:rsid w:val="00F528F1"/>
    <w:rsid w:val="00F56FEC"/>
    <w:rsid w:val="00F9002F"/>
    <w:rsid w:val="00F9191E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A7FC-0BE7-430D-8B36-4782DCC6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2020-08-17T17:03:00Z</cp:lastPrinted>
  <dcterms:created xsi:type="dcterms:W3CDTF">2020-08-26T12:43:00Z</dcterms:created>
  <dcterms:modified xsi:type="dcterms:W3CDTF">2020-08-31T16:16:00Z</dcterms:modified>
</cp:coreProperties>
</file>