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74" w:rsidRDefault="00BF6074" w:rsidP="0035747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A1038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F6074" w:rsidRDefault="00BF6074" w:rsidP="0035747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3574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C808C9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801B4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C808C9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E82DD8">
        <w:rPr>
          <w:rFonts w:ascii="Times New Roman" w:hAnsi="Times New Roman" w:cs="Times New Roman"/>
          <w:kern w:val="28"/>
          <w:sz w:val="24"/>
          <w:szCs w:val="23"/>
        </w:rPr>
        <w:t>20</w:t>
      </w:r>
    </w:p>
    <w:p w:rsidR="00BE7EFF" w:rsidRDefault="00E82DD8" w:rsidP="00E41B6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nove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dias do mês de 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março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 e 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minutos,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pelo PDT: Be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atriz </w:t>
      </w:r>
      <w:proofErr w:type="spellStart"/>
      <w:r w:rsidR="00801B4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 Silveira; 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Jacqueline Ferreira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o Presidente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leitura da Ata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discussão e votação foi aprovada por unanimidade. Prosseguindo, solicitou a leitura do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EXPEDIENTE EXTERNO onde const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 protocolo de n.º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13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. Em continuidade,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proofErr w:type="spellStart"/>
      <w:r w:rsidR="00623AF3">
        <w:rPr>
          <w:rFonts w:ascii="Times New Roman" w:hAnsi="Times New Roman" w:cs="Times New Roman"/>
          <w:kern w:val="28"/>
          <w:sz w:val="23"/>
          <w:szCs w:val="23"/>
        </w:rPr>
        <w:t>Dal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miro</w:t>
      </w:r>
      <w:proofErr w:type="spellEnd"/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A6C11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 de Los Santos,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EA1038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EA103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Jardim, Odete da Silva Ribeiro,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Jacqueline Ferreira e 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FA6C11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 Silveira.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Ato 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contínuo, </w:t>
      </w:r>
      <w:r w:rsidR="00DC1EE6" w:rsidRPr="00D7322A">
        <w:rPr>
          <w:rFonts w:ascii="Times New Roman" w:hAnsi="Times New Roman" w:cs="Times New Roman"/>
          <w:kern w:val="28"/>
          <w:sz w:val="23"/>
          <w:szCs w:val="23"/>
        </w:rPr>
        <w:t>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constaram os requerimentos n.º: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01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/2020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D3BBC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D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8D3BBC">
        <w:rPr>
          <w:rFonts w:ascii="Times New Roman" w:hAnsi="Times New Roman" w:cs="Times New Roman"/>
          <w:kern w:val="28"/>
          <w:sz w:val="23"/>
          <w:szCs w:val="23"/>
        </w:rPr>
        <w:t xml:space="preserve"> Vereadora</w:t>
      </w:r>
      <w:bookmarkStart w:id="0" w:name="_GoBack"/>
      <w:bookmarkEnd w:id="0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Odete da Silva Ribeiro;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121 a 0124, 0129 e 0132/2020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a Vereadora </w:t>
      </w:r>
      <w:proofErr w:type="spellStart"/>
      <w:r w:rsidR="00EA103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Jardim;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125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– Do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EA103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Jardim e Alfredo </w:t>
      </w:r>
      <w:proofErr w:type="spellStart"/>
      <w:r w:rsidR="00EA1038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13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0/2020 – Da Vereadora </w:t>
      </w:r>
      <w:r w:rsidR="00FA0DCA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EE6">
        <w:rPr>
          <w:rFonts w:ascii="Times New Roman" w:hAnsi="Times New Roman"/>
          <w:sz w:val="23"/>
          <w:szCs w:val="23"/>
        </w:rPr>
        <w:t>Na sequência</w:t>
      </w:r>
      <w:r w:rsidR="00E41B63">
        <w:rPr>
          <w:rFonts w:ascii="Times New Roman" w:hAnsi="Times New Roman"/>
          <w:sz w:val="23"/>
          <w:szCs w:val="23"/>
        </w:rPr>
        <w:t>,</w:t>
      </w:r>
      <w:r w:rsidR="00540FA7">
        <w:rPr>
          <w:rFonts w:ascii="Times New Roman" w:hAnsi="Times New Roman"/>
          <w:sz w:val="23"/>
          <w:szCs w:val="23"/>
        </w:rPr>
        <w:t xml:space="preserve"> </w:t>
      </w:r>
      <w:r w:rsidR="00623AF3">
        <w:rPr>
          <w:rFonts w:ascii="Times New Roman" w:hAnsi="Times New Roman"/>
          <w:sz w:val="23"/>
          <w:szCs w:val="23"/>
        </w:rPr>
        <w:t>solicitou a leitura dos EXPE</w:t>
      </w:r>
      <w:r w:rsidR="00FA0DCA">
        <w:rPr>
          <w:rFonts w:ascii="Times New Roman" w:hAnsi="Times New Roman"/>
          <w:sz w:val="23"/>
          <w:szCs w:val="23"/>
        </w:rPr>
        <w:t>D</w:t>
      </w:r>
      <w:r w:rsidR="00623AF3">
        <w:rPr>
          <w:rFonts w:ascii="Times New Roman" w:hAnsi="Times New Roman"/>
          <w:sz w:val="23"/>
          <w:szCs w:val="23"/>
        </w:rPr>
        <w:t>I</w:t>
      </w:r>
      <w:r w:rsidR="00FA0DCA">
        <w:rPr>
          <w:rFonts w:ascii="Times New Roman" w:hAnsi="Times New Roman"/>
          <w:sz w:val="23"/>
          <w:szCs w:val="23"/>
        </w:rPr>
        <w:t>ENTES QUE BAIXARAM para as COMISSÕES TÉCNICAS, sendo: 1) Para as COMISSÕES DE CONSTITUIÇÃO E JUSTIÇA e de FINANÇAS E ORÇAMENTO: PL N.º 001/2020 – Do PODER EXECUTIVO – “Altera as atribuições do cargo público de provimento efetivo de fiscal de obras, previsto no anexo I, da Lei Ordinária n.º 108, de 1.º de outubro de 2002 e Lei n.º 1476, de 22 de dezembro de 2015”; PL n.º 002/2020 – Do PODER EXECUTIVO – “Autoriza o Poder Executivo a proceder suplementação de dotações orçamentárias no valor global de R$ 300.000,00”; PL n.º 003/2020 – Do PODER EXECUTIVO – “Cria ação na LDO e autoriza abertura de crédito adicional de natureza especial no valor de R$300.000,00”; PL n.º 004/2020 – Do PODER EXECUTI</w:t>
      </w:r>
      <w:r w:rsidR="0035747B">
        <w:rPr>
          <w:rFonts w:ascii="Times New Roman" w:hAnsi="Times New Roman"/>
          <w:sz w:val="23"/>
          <w:szCs w:val="23"/>
        </w:rPr>
        <w:t>VO</w:t>
      </w:r>
      <w:r w:rsidR="00FA0DCA">
        <w:rPr>
          <w:rFonts w:ascii="Times New Roman" w:hAnsi="Times New Roman"/>
          <w:sz w:val="23"/>
          <w:szCs w:val="23"/>
        </w:rPr>
        <w:t xml:space="preserve"> – “Altera a unidade de referência salarial URS para o exercício de 2020”; PL n.º 005/2020 – Do PODER EXECUTIVO – Altera o coeficiente do nível básico de carreira do magistério”; b)</w:t>
      </w:r>
      <w:r w:rsidR="0035747B">
        <w:rPr>
          <w:rFonts w:ascii="Times New Roman" w:hAnsi="Times New Roman"/>
          <w:sz w:val="23"/>
          <w:szCs w:val="23"/>
        </w:rPr>
        <w:t xml:space="preserve"> Para a </w:t>
      </w:r>
      <w:r w:rsidR="00FA0DCA">
        <w:rPr>
          <w:rFonts w:ascii="Times New Roman" w:hAnsi="Times New Roman"/>
          <w:sz w:val="23"/>
          <w:szCs w:val="23"/>
        </w:rPr>
        <w:t xml:space="preserve">COMISSÃO DE FINANÇAS E ORÇAMENTO: </w:t>
      </w:r>
      <w:r w:rsidR="0035747B">
        <w:rPr>
          <w:rFonts w:ascii="Times New Roman" w:hAnsi="Times New Roman"/>
          <w:sz w:val="23"/>
          <w:szCs w:val="23"/>
        </w:rPr>
        <w:t xml:space="preserve">PROCESSO n.º 0128/2020 – Do PODER EXECUTIVO – “Of. </w:t>
      </w:r>
      <w:proofErr w:type="spellStart"/>
      <w:r w:rsidR="0035747B">
        <w:rPr>
          <w:rFonts w:ascii="Times New Roman" w:hAnsi="Times New Roman"/>
          <w:sz w:val="23"/>
          <w:szCs w:val="23"/>
        </w:rPr>
        <w:t>Gab</w:t>
      </w:r>
      <w:proofErr w:type="spellEnd"/>
      <w:r w:rsidR="0035747B">
        <w:rPr>
          <w:rFonts w:ascii="Times New Roman" w:hAnsi="Times New Roman"/>
          <w:sz w:val="23"/>
          <w:szCs w:val="23"/>
        </w:rPr>
        <w:t>. n.º 049/2020, encaminhando a avaliação do cumprimento das Metas Fiscais do 3.º quadrimestre/2019”. Posteriormente, i</w:t>
      </w:r>
      <w:r w:rsidR="00900E70">
        <w:rPr>
          <w:rFonts w:ascii="Times New Roman" w:hAnsi="Times New Roman"/>
          <w:sz w:val="23"/>
          <w:szCs w:val="23"/>
        </w:rPr>
        <w:t xml:space="preserve">nformou a liberação de diárias ao Vereador </w:t>
      </w:r>
      <w:r w:rsidR="0035747B">
        <w:rPr>
          <w:rFonts w:ascii="Times New Roman" w:hAnsi="Times New Roman"/>
          <w:sz w:val="23"/>
          <w:szCs w:val="23"/>
        </w:rPr>
        <w:t>Anderson Barcelos Correa</w:t>
      </w:r>
      <w:r w:rsidR="00900E70">
        <w:rPr>
          <w:rFonts w:ascii="Times New Roman" w:hAnsi="Times New Roman"/>
          <w:sz w:val="23"/>
          <w:szCs w:val="23"/>
        </w:rPr>
        <w:t>, para viagem a Porto Alegre/RS, d</w:t>
      </w:r>
      <w:r w:rsidR="0035747B">
        <w:rPr>
          <w:rFonts w:ascii="Times New Roman" w:hAnsi="Times New Roman"/>
          <w:sz w:val="23"/>
          <w:szCs w:val="23"/>
        </w:rPr>
        <w:t>e 03 a 06</w:t>
      </w:r>
      <w:r w:rsidR="00900E70">
        <w:rPr>
          <w:rFonts w:ascii="Times New Roman" w:hAnsi="Times New Roman"/>
          <w:sz w:val="23"/>
          <w:szCs w:val="23"/>
        </w:rPr>
        <w:t>/0</w:t>
      </w:r>
      <w:r w:rsidR="0035747B">
        <w:rPr>
          <w:rFonts w:ascii="Times New Roman" w:hAnsi="Times New Roman"/>
          <w:sz w:val="23"/>
          <w:szCs w:val="23"/>
        </w:rPr>
        <w:t>3</w:t>
      </w:r>
      <w:r w:rsidR="00900E70">
        <w:rPr>
          <w:rFonts w:ascii="Times New Roman" w:hAnsi="Times New Roman"/>
          <w:sz w:val="23"/>
          <w:szCs w:val="23"/>
        </w:rPr>
        <w:t xml:space="preserve">/2020, visando </w:t>
      </w:r>
      <w:r w:rsidR="0035747B">
        <w:rPr>
          <w:rFonts w:ascii="Times New Roman" w:hAnsi="Times New Roman"/>
          <w:sz w:val="23"/>
          <w:szCs w:val="23"/>
        </w:rPr>
        <w:t>participar do curso de Orientação sobre procedimentos, cuidados e prevenção das principais orientações do TCE e medidas de correção, promovido pelo INLEGIS – Consultoria e Treinamento</w:t>
      </w:r>
      <w:r w:rsidR="00900E70">
        <w:rPr>
          <w:rFonts w:ascii="Times New Roman" w:hAnsi="Times New Roman"/>
          <w:sz w:val="23"/>
          <w:szCs w:val="23"/>
        </w:rPr>
        <w:t xml:space="preserve">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74547" w:rsidRDefault="00E745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C001EA" w:rsidRPr="0035747B" w:rsidRDefault="00372847" w:rsidP="003574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           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35747B" w:rsidSect="00F358B7"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98" w:rsidRDefault="00023698" w:rsidP="00BE768A">
      <w:pPr>
        <w:spacing w:after="0" w:line="240" w:lineRule="auto"/>
      </w:pPr>
      <w:r>
        <w:separator/>
      </w:r>
    </w:p>
  </w:endnote>
  <w:endnote w:type="continuationSeparator" w:id="0">
    <w:p w:rsidR="00023698" w:rsidRDefault="00023698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BC">
          <w:rPr>
            <w:noProof/>
          </w:rPr>
          <w:t>1</w:t>
        </w:r>
        <w:r>
          <w:fldChar w:fldCharType="end"/>
        </w:r>
        <w:r w:rsidR="00E41B63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98" w:rsidRDefault="00023698" w:rsidP="00BE768A">
      <w:pPr>
        <w:spacing w:after="0" w:line="240" w:lineRule="auto"/>
      </w:pPr>
      <w:r>
        <w:separator/>
      </w:r>
    </w:p>
  </w:footnote>
  <w:footnote w:type="continuationSeparator" w:id="0">
    <w:p w:rsidR="00023698" w:rsidRDefault="00023698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23698"/>
    <w:rsid w:val="000657F9"/>
    <w:rsid w:val="001000E1"/>
    <w:rsid w:val="00147ECB"/>
    <w:rsid w:val="00196986"/>
    <w:rsid w:val="001C1122"/>
    <w:rsid w:val="002456E4"/>
    <w:rsid w:val="0027794F"/>
    <w:rsid w:val="002B36AA"/>
    <w:rsid w:val="002B423A"/>
    <w:rsid w:val="0030201E"/>
    <w:rsid w:val="00355FB6"/>
    <w:rsid w:val="0035747B"/>
    <w:rsid w:val="00372847"/>
    <w:rsid w:val="00465723"/>
    <w:rsid w:val="00487EA5"/>
    <w:rsid w:val="004B2CBF"/>
    <w:rsid w:val="004E1B32"/>
    <w:rsid w:val="004E7B95"/>
    <w:rsid w:val="0052622A"/>
    <w:rsid w:val="00540FA7"/>
    <w:rsid w:val="005821E8"/>
    <w:rsid w:val="00585B0C"/>
    <w:rsid w:val="00623AF3"/>
    <w:rsid w:val="0063131C"/>
    <w:rsid w:val="006702F4"/>
    <w:rsid w:val="006A01D0"/>
    <w:rsid w:val="006A5CFD"/>
    <w:rsid w:val="006B16CD"/>
    <w:rsid w:val="006E3929"/>
    <w:rsid w:val="00725CB4"/>
    <w:rsid w:val="00737CA4"/>
    <w:rsid w:val="00743145"/>
    <w:rsid w:val="0076537F"/>
    <w:rsid w:val="007B199E"/>
    <w:rsid w:val="00801B4B"/>
    <w:rsid w:val="00856B5B"/>
    <w:rsid w:val="008B16A2"/>
    <w:rsid w:val="008D3BBC"/>
    <w:rsid w:val="00900E70"/>
    <w:rsid w:val="009230D4"/>
    <w:rsid w:val="00952778"/>
    <w:rsid w:val="00986BE4"/>
    <w:rsid w:val="009F4E57"/>
    <w:rsid w:val="00A2783E"/>
    <w:rsid w:val="00A659BC"/>
    <w:rsid w:val="00A756CE"/>
    <w:rsid w:val="00B34CB4"/>
    <w:rsid w:val="00B810B3"/>
    <w:rsid w:val="00BE768A"/>
    <w:rsid w:val="00BE7EFF"/>
    <w:rsid w:val="00BF6074"/>
    <w:rsid w:val="00C001EA"/>
    <w:rsid w:val="00C07E70"/>
    <w:rsid w:val="00C13F84"/>
    <w:rsid w:val="00C266B8"/>
    <w:rsid w:val="00C808C9"/>
    <w:rsid w:val="00C839AE"/>
    <w:rsid w:val="00CC3774"/>
    <w:rsid w:val="00CD56A5"/>
    <w:rsid w:val="00D27DD7"/>
    <w:rsid w:val="00D473C7"/>
    <w:rsid w:val="00D719A7"/>
    <w:rsid w:val="00D7322A"/>
    <w:rsid w:val="00D81FCE"/>
    <w:rsid w:val="00D84A51"/>
    <w:rsid w:val="00DB1291"/>
    <w:rsid w:val="00DC1EE6"/>
    <w:rsid w:val="00DD0FC5"/>
    <w:rsid w:val="00DE631F"/>
    <w:rsid w:val="00DF1D2C"/>
    <w:rsid w:val="00E004A7"/>
    <w:rsid w:val="00E41B63"/>
    <w:rsid w:val="00E74547"/>
    <w:rsid w:val="00E82DD8"/>
    <w:rsid w:val="00EA1038"/>
    <w:rsid w:val="00EA64D6"/>
    <w:rsid w:val="00EB54D7"/>
    <w:rsid w:val="00F136ED"/>
    <w:rsid w:val="00F34804"/>
    <w:rsid w:val="00F358B7"/>
    <w:rsid w:val="00FA0DCA"/>
    <w:rsid w:val="00FA6C11"/>
    <w:rsid w:val="00FD3B0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8603-D3DA-46B6-8E11-78F391DE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2020-03-16T19:08:00Z</cp:lastPrinted>
  <dcterms:created xsi:type="dcterms:W3CDTF">2020-03-10T14:54:00Z</dcterms:created>
  <dcterms:modified xsi:type="dcterms:W3CDTF">2020-03-16T19:08:00Z</dcterms:modified>
</cp:coreProperties>
</file>