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3D4DBF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Aceguá,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06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3D4DBF">
        <w:rPr>
          <w:rFonts w:ascii="Times New Roman" w:hAnsi="Times New Roman" w:cs="Times New Roman"/>
          <w:kern w:val="28"/>
          <w:sz w:val="24"/>
          <w:szCs w:val="23"/>
        </w:rPr>
        <w:t>maio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vinte 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Ecesar Pintos, da Câmara Municipal de Vereadores de Aceguá, o Senhor Presidente, Vereador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Dalmiro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Priebe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Edmundo Pichler, Liziane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e Luis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Alfredo Castillos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 protocolo de n.º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57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>Beatriz Priebe Silveira,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Luis Eduardo Nunes Gonçalves e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Jacqueline Ferreira.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95484D" w:rsidRPr="00BA02B6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50 a 0252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 xml:space="preserve"> e 02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55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Vereadora Jacqueline Ferreira; 0254/2019 – Da Vereadora Liziane Jardim; 0258/2019 – Da Vereadora Beatriz Priebe Silveira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1E0">
        <w:rPr>
          <w:rFonts w:ascii="Times New Roman" w:hAnsi="Times New Roman"/>
          <w:sz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>Prosseguindo</w:t>
      </w:r>
      <w:r w:rsidR="00926302">
        <w:rPr>
          <w:rFonts w:ascii="Times New Roman" w:hAnsi="Times New Roman" w:cs="Times New Roman"/>
          <w:sz w:val="24"/>
          <w:szCs w:val="24"/>
        </w:rPr>
        <w:t>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leitura 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sendo: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Em PRIMEIRA DISCUSSÃO:</w:t>
      </w:r>
      <w:r w:rsidR="0036319C" w:rsidRPr="0036319C">
        <w:rPr>
          <w:rFonts w:ascii="Times New Roman" w:hAnsi="Times New Roman" w:cs="Times New Roman"/>
          <w:sz w:val="24"/>
          <w:szCs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 xml:space="preserve">PR n.º 001/2019 – MESA DIRETORA – “Autoriza a Câmara Municipal de Vereadores de Aceguá, a desassociar-se da União dos Vereadores do Rio Grande do Sul – UVERGS”;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007/2019 – Do PODER EXECUTIVO – “Concede revisão anual de subsídios do Prefeito e do Vice-Prefeito Municipal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008/2019 – Do PODER EXECUTIVO – “Concede Revisão anual de subsídios dos Secretários Municipais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010/2019 – Do PODER EXECUTIVO – “Inclui ação na Lei Municipal n.º 1.553, de 13 de julho de 2017 – PPA”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011/2019 – Do PODER EXECUTIVO – “Inclui na Lei Municipal n.º 1.638, de 12 de setembro de 2018 – LDO para o exercício de 2019, a seguinte ação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</w:t>
      </w:r>
      <w:r w:rsidR="004E3D59">
        <w:rPr>
          <w:rFonts w:ascii="Times New Roman" w:hAnsi="Times New Roman" w:cs="Times New Roman"/>
          <w:sz w:val="24"/>
          <w:szCs w:val="24"/>
        </w:rPr>
        <w:t xml:space="preserve">”;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03291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PL n.º 002/2019 – Do PODER EXECUTIVO – “Cria crédito especial de natureza especial 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>no valor global de R$75.000,00”.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>de PARECERES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sobre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 xml:space="preserve">  Projetos de Leis Ordinárias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E3D59">
        <w:rPr>
          <w:rFonts w:ascii="Times New Roman" w:hAnsi="Times New Roman" w:cs="Times New Roman"/>
          <w:kern w:val="28"/>
          <w:sz w:val="24"/>
          <w:szCs w:val="24"/>
        </w:rPr>
        <w:t xml:space="preserve">bem 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>como, votação de Projetos de Leis Ordinárias</w:t>
      </w:r>
      <w:r w:rsidR="004E3D5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sendo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>: a)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20AC8">
        <w:rPr>
          <w:rFonts w:ascii="Times New Roman" w:hAnsi="Times New Roman"/>
          <w:sz w:val="23"/>
          <w:szCs w:val="23"/>
        </w:rPr>
        <w:t>VOTAÇÃO DE PARECERES</w:t>
      </w:r>
      <w:r w:rsidR="000869CF">
        <w:rPr>
          <w:rFonts w:ascii="Times New Roman" w:hAnsi="Times New Roman"/>
          <w:sz w:val="23"/>
          <w:szCs w:val="23"/>
        </w:rPr>
        <w:t xml:space="preserve"> sobre</w:t>
      </w:r>
      <w:r w:rsidR="00C20AC8">
        <w:rPr>
          <w:rFonts w:ascii="Times New Roman" w:hAnsi="Times New Roman"/>
          <w:sz w:val="23"/>
          <w:szCs w:val="23"/>
        </w:rPr>
        <w:t xml:space="preserve">: </w:t>
      </w:r>
      <w:r w:rsidR="00EA338C">
        <w:rPr>
          <w:rFonts w:ascii="Times New Roman" w:hAnsi="Times New Roman" w:cs="Times New Roman"/>
          <w:kern w:val="28"/>
          <w:sz w:val="23"/>
          <w:szCs w:val="23"/>
        </w:rPr>
        <w:t>PROCESSO n.º 0225/2019 – Do PODER EXECUTIVO – “Substitutivo ao PL n.º 005/2019, que “Altera a Lei Municipal n.º 1.128, de 03 de junho de 2013 – Institui o auxílio alimentação aos servidores municipais</w:t>
      </w:r>
      <w:r w:rsidR="00EA338C">
        <w:rPr>
          <w:rFonts w:ascii="Times New Roman" w:hAnsi="Times New Roman" w:cs="Times New Roman"/>
          <w:sz w:val="24"/>
          <w:szCs w:val="24"/>
        </w:rPr>
        <w:t xml:space="preserve">”, </w:t>
      </w:r>
      <w:r w:rsidR="00C20AC8">
        <w:rPr>
          <w:rFonts w:ascii="Times New Roman" w:hAnsi="Times New Roman" w:cs="Times New Roman"/>
          <w:sz w:val="24"/>
          <w:szCs w:val="24"/>
        </w:rPr>
        <w:t xml:space="preserve">  </w:t>
      </w:r>
      <w:r w:rsidR="00623159">
        <w:rPr>
          <w:rFonts w:ascii="Times New Roman" w:hAnsi="Times New Roman" w:cs="Times New Roman"/>
          <w:sz w:val="24"/>
          <w:szCs w:val="24"/>
        </w:rPr>
        <w:t xml:space="preserve">aprovado </w:t>
      </w:r>
      <w:r w:rsidR="00EA338C">
        <w:rPr>
          <w:rFonts w:ascii="Times New Roman" w:hAnsi="Times New Roman" w:cs="Times New Roman"/>
          <w:sz w:val="24"/>
          <w:szCs w:val="24"/>
        </w:rPr>
        <w:t xml:space="preserve">por unanimidade; b) - VOTAÇÃO DE PROJETOS DE LEIS ORDINÁRIAS: </w:t>
      </w:r>
      <w:r w:rsidR="00EA338C">
        <w:rPr>
          <w:rFonts w:ascii="Times New Roman" w:hAnsi="Times New Roman" w:cs="Times New Roman"/>
          <w:kern w:val="28"/>
          <w:sz w:val="23"/>
          <w:szCs w:val="23"/>
        </w:rPr>
        <w:t>PL  n.º 003/2019 – Do PODER EXECUTIVO – “Altera o coeficiente do nível básico de carreira do magistéri</w:t>
      </w:r>
      <w:r w:rsidR="00EA338C">
        <w:rPr>
          <w:rFonts w:ascii="Times New Roman" w:hAnsi="Times New Roman" w:cs="Times New Roman"/>
          <w:sz w:val="24"/>
          <w:szCs w:val="24"/>
        </w:rPr>
        <w:t>o”, aprovado de forma unânime; PL n.º 004/2019 – Do PODER EXECUTIVO – “Altera a Unidade de Referência Salarial – URS, para o exercício de 2019”, aprovado unanimemente; PL n.º 006/2019 – Do PODER EXECUTIVO – “Autoriza a contratação emergencial de agente comunitário de saúde”, aprovado por unanimidade</w:t>
      </w:r>
      <w:r w:rsidR="00623159">
        <w:rPr>
          <w:rFonts w:ascii="Times New Roman" w:hAnsi="Times New Roman" w:cs="Times New Roman"/>
          <w:sz w:val="24"/>
          <w:szCs w:val="24"/>
        </w:rPr>
        <w:t xml:space="preserve">. </w:t>
      </w:r>
      <w:r w:rsidR="001920DA">
        <w:rPr>
          <w:rFonts w:ascii="Times New Roman" w:hAnsi="Times New Roman" w:cs="Times New Roman"/>
          <w:sz w:val="24"/>
          <w:szCs w:val="24"/>
        </w:rPr>
        <w:t>Posteriormente, o Presidente informou a liberação de di</w:t>
      </w:r>
      <w:r w:rsidR="00816F54">
        <w:rPr>
          <w:rFonts w:ascii="Times New Roman" w:hAnsi="Times New Roman" w:cs="Times New Roman"/>
          <w:sz w:val="24"/>
          <w:szCs w:val="24"/>
        </w:rPr>
        <w:t>árias, da seguinte forma: 1) Aos Vereadores Anderson Barcelos Correa e Odete da Silva Ribeiro, par</w:t>
      </w:r>
      <w:r w:rsidR="000869CF">
        <w:rPr>
          <w:rFonts w:ascii="Times New Roman" w:hAnsi="Times New Roman" w:cs="Times New Roman"/>
          <w:sz w:val="24"/>
          <w:szCs w:val="24"/>
        </w:rPr>
        <w:t>a</w:t>
      </w:r>
      <w:r w:rsidR="00816F54">
        <w:rPr>
          <w:rFonts w:ascii="Times New Roman" w:hAnsi="Times New Roman" w:cs="Times New Roman"/>
          <w:sz w:val="24"/>
          <w:szCs w:val="24"/>
        </w:rPr>
        <w:t xml:space="preserve"> viagem a Porto Alegre/RS, de 23 a 26/04/2019, visando participarem da 54.º Simpósio de Administração Pública, promovido pela Capacitar &amp; Conhecimento; 2) Aos </w:t>
      </w:r>
      <w:r w:rsidR="00816F54">
        <w:rPr>
          <w:rFonts w:ascii="Times New Roman" w:hAnsi="Times New Roman" w:cs="Times New Roman"/>
          <w:sz w:val="24"/>
          <w:szCs w:val="24"/>
        </w:rPr>
        <w:lastRenderedPageBreak/>
        <w:t xml:space="preserve">Vereadores Alfredo Castillos de Los Santos e Jacqueline Ferreira, para viagem a Flores/ROU, de 26 a 28/04/2019, </w:t>
      </w:r>
      <w:r w:rsidR="002F4549">
        <w:rPr>
          <w:rFonts w:ascii="Times New Roman" w:hAnsi="Times New Roman" w:cs="Times New Roman"/>
          <w:sz w:val="24"/>
          <w:szCs w:val="24"/>
        </w:rPr>
        <w:t>para participarem da reunião</w:t>
      </w:r>
      <w:r w:rsidR="001E4397">
        <w:rPr>
          <w:rFonts w:ascii="Times New Roman" w:hAnsi="Times New Roman" w:cs="Times New Roman"/>
          <w:sz w:val="24"/>
          <w:szCs w:val="24"/>
        </w:rPr>
        <w:t xml:space="preserve"> do Comitê Deliberante “Cuenca del Rio Negro”; 3) Aos Vereadores Edmundo Pichler e Liziane Jardim, dia 25/04/2019, para viagem a Piratini/RS, conduzidos pelo servidor Vagner Castro, com a finalidade de participarem de reunião do CIDEJA. Ato contínuo, o Presidente, atendendo sugestão do Líder de Bancada do MDB, Vereador Edmundo Pichler, consultou os Líderes de Bancadas, data para realização de Sessões Extraordinárias, para apreciação do PROCESSO n.º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>0225/2019 – Do PODER EXECUTIVO – “Substitutivo ao PL n.º 005/2019, que “Altera a Lei Municipal n.º 1.128, de 03 de junho de 2013 – Institui o auxílio alimentação aos servidores municipais</w:t>
      </w:r>
      <w:r w:rsidR="00134F5A">
        <w:rPr>
          <w:rFonts w:ascii="Times New Roman" w:hAnsi="Times New Roman" w:cs="Times New Roman"/>
          <w:sz w:val="24"/>
          <w:szCs w:val="24"/>
        </w:rPr>
        <w:t xml:space="preserve">”, tendo ficado marcada para às 13h30min, do dia 06/05/2019.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E3" w:rsidRDefault="006C40E3" w:rsidP="00BE768A">
      <w:pPr>
        <w:spacing w:after="0" w:line="240" w:lineRule="auto"/>
      </w:pPr>
      <w:r>
        <w:separator/>
      </w:r>
    </w:p>
  </w:endnote>
  <w:endnote w:type="continuationSeparator" w:id="0">
    <w:p w:rsidR="006C40E3" w:rsidRDefault="006C40E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BF">
          <w:rPr>
            <w:noProof/>
          </w:rPr>
          <w:t>1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E3" w:rsidRDefault="006C40E3" w:rsidP="00BE768A">
      <w:pPr>
        <w:spacing w:after="0" w:line="240" w:lineRule="auto"/>
      </w:pPr>
      <w:r>
        <w:separator/>
      </w:r>
    </w:p>
  </w:footnote>
  <w:footnote w:type="continuationSeparator" w:id="0">
    <w:p w:rsidR="006C40E3" w:rsidRDefault="006C40E3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291D"/>
    <w:rsid w:val="00037E5F"/>
    <w:rsid w:val="00043A9A"/>
    <w:rsid w:val="000844E3"/>
    <w:rsid w:val="000869CF"/>
    <w:rsid w:val="000C25AC"/>
    <w:rsid w:val="000D4E6A"/>
    <w:rsid w:val="000F02F6"/>
    <w:rsid w:val="001000E1"/>
    <w:rsid w:val="00124E9C"/>
    <w:rsid w:val="00132B2B"/>
    <w:rsid w:val="00134F5A"/>
    <w:rsid w:val="00140257"/>
    <w:rsid w:val="00142283"/>
    <w:rsid w:val="0016533E"/>
    <w:rsid w:val="001920DA"/>
    <w:rsid w:val="00196986"/>
    <w:rsid w:val="001A3EB9"/>
    <w:rsid w:val="001C1122"/>
    <w:rsid w:val="001D3982"/>
    <w:rsid w:val="001E1B41"/>
    <w:rsid w:val="001E4397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A329C"/>
    <w:rsid w:val="003D4A58"/>
    <w:rsid w:val="003D4DBF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3D59"/>
    <w:rsid w:val="004E7B95"/>
    <w:rsid w:val="004F65DE"/>
    <w:rsid w:val="004F6D6E"/>
    <w:rsid w:val="004F785E"/>
    <w:rsid w:val="00520239"/>
    <w:rsid w:val="00576E2A"/>
    <w:rsid w:val="00585B0C"/>
    <w:rsid w:val="00587234"/>
    <w:rsid w:val="005A76DA"/>
    <w:rsid w:val="005B5FB6"/>
    <w:rsid w:val="005D135F"/>
    <w:rsid w:val="005E558C"/>
    <w:rsid w:val="00620413"/>
    <w:rsid w:val="00623159"/>
    <w:rsid w:val="0063131C"/>
    <w:rsid w:val="00637D10"/>
    <w:rsid w:val="00641BED"/>
    <w:rsid w:val="00657391"/>
    <w:rsid w:val="006A01D0"/>
    <w:rsid w:val="006A5CFD"/>
    <w:rsid w:val="006A747E"/>
    <w:rsid w:val="006B16CD"/>
    <w:rsid w:val="006C40E3"/>
    <w:rsid w:val="006D6227"/>
    <w:rsid w:val="007035D3"/>
    <w:rsid w:val="00725CB4"/>
    <w:rsid w:val="00743145"/>
    <w:rsid w:val="0075753F"/>
    <w:rsid w:val="0076537F"/>
    <w:rsid w:val="00783293"/>
    <w:rsid w:val="007870BA"/>
    <w:rsid w:val="007B199E"/>
    <w:rsid w:val="007B457E"/>
    <w:rsid w:val="007C0CA9"/>
    <w:rsid w:val="007C7B0D"/>
    <w:rsid w:val="007E2CA3"/>
    <w:rsid w:val="007E4FFB"/>
    <w:rsid w:val="007E5A71"/>
    <w:rsid w:val="007F3508"/>
    <w:rsid w:val="00802A2E"/>
    <w:rsid w:val="00816F54"/>
    <w:rsid w:val="00822F14"/>
    <w:rsid w:val="00867500"/>
    <w:rsid w:val="00873459"/>
    <w:rsid w:val="008A6007"/>
    <w:rsid w:val="008B16A2"/>
    <w:rsid w:val="008B5C63"/>
    <w:rsid w:val="008D2229"/>
    <w:rsid w:val="008D3489"/>
    <w:rsid w:val="008E057E"/>
    <w:rsid w:val="0090631D"/>
    <w:rsid w:val="00926302"/>
    <w:rsid w:val="0095484D"/>
    <w:rsid w:val="009B2E1B"/>
    <w:rsid w:val="009C4D2C"/>
    <w:rsid w:val="009D5F65"/>
    <w:rsid w:val="009E408B"/>
    <w:rsid w:val="009F4E57"/>
    <w:rsid w:val="00A2783E"/>
    <w:rsid w:val="00A335C8"/>
    <w:rsid w:val="00A659BC"/>
    <w:rsid w:val="00A665AD"/>
    <w:rsid w:val="00A66FBE"/>
    <w:rsid w:val="00A74DD9"/>
    <w:rsid w:val="00A756CE"/>
    <w:rsid w:val="00A77602"/>
    <w:rsid w:val="00A85017"/>
    <w:rsid w:val="00A96A9E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831E0"/>
    <w:rsid w:val="00CA4A67"/>
    <w:rsid w:val="00D168C1"/>
    <w:rsid w:val="00D33C68"/>
    <w:rsid w:val="00D4660F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7F2E"/>
    <w:rsid w:val="00E9153F"/>
    <w:rsid w:val="00E93842"/>
    <w:rsid w:val="00E94E78"/>
    <w:rsid w:val="00EA338C"/>
    <w:rsid w:val="00EC1DBA"/>
    <w:rsid w:val="00ED6A53"/>
    <w:rsid w:val="00EE118A"/>
    <w:rsid w:val="00F136ED"/>
    <w:rsid w:val="00F358B7"/>
    <w:rsid w:val="00F374BC"/>
    <w:rsid w:val="00F52D04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5512-883F-4477-AD81-DE58C2C9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2</cp:revision>
  <cp:lastPrinted>2019-04-30T13:17:00Z</cp:lastPrinted>
  <dcterms:created xsi:type="dcterms:W3CDTF">2019-05-07T14:23:00Z</dcterms:created>
  <dcterms:modified xsi:type="dcterms:W3CDTF">2019-05-07T14:23:00Z</dcterms:modified>
</cp:coreProperties>
</file>